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公开招聘专业设置参考目录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专科：</w:t>
      </w:r>
    </w:p>
    <w:p>
      <w:pPr>
        <w:numPr>
          <w:ilvl w:val="0"/>
          <w:numId w:val="0"/>
        </w:numPr>
        <w:tabs>
          <w:tab w:val="left" w:pos="3960"/>
        </w:tabs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   1.《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普通高等学校高等职业教育（专科）专业目录新旧专业对照表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---2015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年</w:t>
      </w:r>
    </w:p>
    <w:p>
      <w:pPr>
        <w:numPr>
          <w:ilvl w:val="0"/>
          <w:numId w:val="0"/>
        </w:numPr>
        <w:tabs>
          <w:tab w:val="left" w:pos="3960"/>
        </w:tabs>
        <w:jc w:val="left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本科：</w:t>
      </w:r>
    </w:p>
    <w:p>
      <w:pPr>
        <w:numPr>
          <w:ilvl w:val="0"/>
          <w:numId w:val="0"/>
        </w:numPr>
        <w:tabs>
          <w:tab w:val="left" w:pos="3960"/>
        </w:tabs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   2.《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普通高等学校本科专业目录新旧专业对照表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》-2012年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研究生：</w:t>
      </w:r>
    </w:p>
    <w:p>
      <w:pP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   3.《授予博士、硕士学位和培养研究生的学科、专业目录》---1997年</w:t>
      </w:r>
    </w:p>
    <w:p>
      <w:pPr>
        <w:ind w:firstLine="64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4.关于按《学位授予和人才培养学科目录》进行学位授权点对应调整的通知--学位办[2011]25号 附件一《新目录有关学科与原目录学科的对应关系表》</w:t>
      </w:r>
    </w:p>
    <w:p>
      <w:pPr>
        <w:ind w:firstLine="640"/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5.《</w:t>
      </w:r>
      <w:r>
        <w:rPr>
          <w:rFonts w:hint="eastAsia" w:ascii="仿宋_GB2312" w:hAnsi="仿宋_GB2312" w:eastAsia="仿宋_GB2312" w:cs="仿宋_GB2312"/>
          <w:sz w:val="32"/>
          <w:szCs w:val="32"/>
        </w:rPr>
        <w:t>学位授予和人才培养学科目录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》---2011年</w:t>
      </w:r>
    </w:p>
    <w:p>
      <w:pPr>
        <w:ind w:firstLine="640"/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上述3个目录如查询不到所需的研究生专业，可登陆“中国研究生招生信息网”https://yz.chsi.com.cn/zyk/查询。</w:t>
      </w:r>
    </w:p>
    <w:p>
      <w:pPr>
        <w:ind w:firstLine="640"/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ind w:firstLine="64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教育部办公厅关于印发《高等教育自学考试专业设置实施细则》和《高等教育自学考试开考专业清单》的通知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教职成厅〔2018〕1号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文件中附件三《</w:t>
      </w:r>
      <w:r>
        <w:rPr>
          <w:rFonts w:hint="eastAsia" w:ascii="仿宋_GB2312" w:hAnsi="仿宋_GB2312" w:eastAsia="仿宋_GB2312" w:cs="仿宋_GB2312"/>
          <w:color w:val="000000" w:themeColor="text1"/>
          <w:spacing w:val="2"/>
          <w:kern w:val="0"/>
          <w:sz w:val="32"/>
          <w:szCs w:val="32"/>
          <w14:textFill>
            <w14:solidFill>
              <w14:schemeClr w14:val="tx1"/>
            </w14:solidFill>
          </w14:textFill>
        </w:rPr>
        <w:t>高等教育自学考试新旧专业对照表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》（包含专科和本科层次），现自考专业名称基本和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普通高等学校专业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名称一致，比如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法律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等专业名称更名为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法学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会计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等专业名称更名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会计学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ind w:firstLine="64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--------------------------------------------------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个人整理，供参考。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ind w:firstLine="640"/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6106AE"/>
    <w:rsid w:val="0737403B"/>
    <w:rsid w:val="1E03234F"/>
    <w:rsid w:val="206106AE"/>
    <w:rsid w:val="4F765345"/>
    <w:rsid w:val="551126F4"/>
    <w:rsid w:val="67A13AC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2018-09-06T07:00:00Z</dcterms:created>
  <dc:creator>陈振中</dc:creator>
  <cp:lastModifiedBy>陈振中</cp:lastModifiedBy>
  <dcterms:modified xsi:type="dcterms:W3CDTF">2018-11-19T07:57:21Z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